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818" w:rsidRPr="00137915" w:rsidRDefault="00FA7818" w:rsidP="00137915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fr-FR"/>
        </w:rPr>
      </w:pPr>
      <w:r w:rsidRPr="00137915">
        <w:rPr>
          <w:rFonts w:ascii="Times New Roman" w:hAnsi="Times New Roman" w:cs="Times New Roman"/>
          <w:b/>
          <w:bCs/>
          <w:sz w:val="32"/>
          <w:szCs w:val="32"/>
          <w:lang w:val="fr-FR"/>
        </w:rPr>
        <w:t>DEONTOLOGIE ET SECURITE PROFESSIONNELLE</w:t>
      </w:r>
    </w:p>
    <w:p w:rsidR="00137915" w:rsidRPr="00137915" w:rsidRDefault="00137915" w:rsidP="00137915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val="fr-FR"/>
        </w:rPr>
      </w:pPr>
      <w:r w:rsidRPr="00137915">
        <w:rPr>
          <w:rFonts w:ascii="Times New Roman" w:hAnsi="Times New Roman" w:cs="Times New Roman" w:hint="cs"/>
          <w:b/>
          <w:bCs/>
          <w:sz w:val="32"/>
          <w:szCs w:val="32"/>
          <w:rtl/>
          <w:lang w:val="fr-FR"/>
        </w:rPr>
        <w:t>التوزيع الاسبوعي ل</w:t>
      </w:r>
      <w:r w:rsidR="00ED5050" w:rsidRPr="00137915">
        <w:rPr>
          <w:rFonts w:ascii="Times New Roman" w:hAnsi="Times New Roman" w:cs="Times New Roman" w:hint="cs"/>
          <w:b/>
          <w:bCs/>
          <w:sz w:val="32"/>
          <w:szCs w:val="32"/>
          <w:rtl/>
          <w:lang w:val="fr-FR"/>
        </w:rPr>
        <w:t xml:space="preserve">مادة القانون لإختصاص العلوم المخبرية الطبية </w:t>
      </w:r>
      <w:r w:rsidR="00ED5050" w:rsidRPr="00137915">
        <w:rPr>
          <w:rFonts w:ascii="Times New Roman" w:hAnsi="Times New Roman" w:cs="Times New Roman"/>
          <w:b/>
          <w:bCs/>
          <w:sz w:val="32"/>
          <w:szCs w:val="32"/>
          <w:rtl/>
          <w:lang w:val="fr-FR"/>
        </w:rPr>
        <w:t>–</w:t>
      </w:r>
      <w:r w:rsidR="00ED5050" w:rsidRPr="00137915">
        <w:rPr>
          <w:rFonts w:ascii="Times New Roman" w:hAnsi="Times New Roman" w:cs="Times New Roman" w:hint="cs"/>
          <w:b/>
          <w:bCs/>
          <w:sz w:val="32"/>
          <w:szCs w:val="32"/>
          <w:rtl/>
          <w:lang w:val="fr-FR"/>
        </w:rPr>
        <w:t xml:space="preserve"> اجازة فنية</w:t>
      </w:r>
      <w:r w:rsidR="00FA7818" w:rsidRPr="00137915">
        <w:rPr>
          <w:rFonts w:ascii="Times New Roman" w:hAnsi="Times New Roman" w:cs="Times New Roman"/>
          <w:b/>
          <w:bCs/>
          <w:sz w:val="32"/>
          <w:szCs w:val="32"/>
          <w:rtl/>
          <w:lang w:val="fr-FR"/>
        </w:rPr>
        <w:t xml:space="preserve"> </w:t>
      </w:r>
    </w:p>
    <w:p w:rsidR="00FA7818" w:rsidRPr="00137915" w:rsidRDefault="00FA7818" w:rsidP="00137915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val="fr-FR"/>
        </w:rPr>
      </w:pPr>
      <w:r w:rsidRPr="00137915">
        <w:rPr>
          <w:rFonts w:ascii="Times New Roman" w:hAnsi="Times New Roman" w:cs="Times New Roman"/>
          <w:b/>
          <w:bCs/>
          <w:sz w:val="32"/>
          <w:szCs w:val="32"/>
          <w:rtl/>
          <w:lang w:val="fr-FR"/>
        </w:rPr>
        <w:t xml:space="preserve">(حصراً للعام الدراسي 2020-2021) </w:t>
      </w:r>
      <w:r w:rsidR="00B23E50" w:rsidRPr="00137915">
        <w:rPr>
          <w:rFonts w:ascii="Times New Roman" w:hAnsi="Times New Roman" w:cs="Times New Roman"/>
          <w:b/>
          <w:bCs/>
          <w:sz w:val="32"/>
          <w:szCs w:val="32"/>
          <w:rtl/>
          <w:lang w:val="fr-FR"/>
        </w:rPr>
        <w:t>–</w:t>
      </w:r>
      <w:r w:rsidR="00B23E50" w:rsidRPr="00137915">
        <w:rPr>
          <w:rFonts w:ascii="Times New Roman" w:hAnsi="Times New Roman" w:cs="Times New Roman" w:hint="cs"/>
          <w:b/>
          <w:bCs/>
          <w:sz w:val="32"/>
          <w:szCs w:val="32"/>
          <w:rtl/>
          <w:lang w:val="fr-FR"/>
        </w:rPr>
        <w:t xml:space="preserve"> لجنة القانون</w:t>
      </w:r>
    </w:p>
    <w:p w:rsidR="00B23E50" w:rsidRPr="00137915" w:rsidRDefault="00B23E50" w:rsidP="00A132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val="fr-FR"/>
        </w:rPr>
      </w:pPr>
    </w:p>
    <w:p w:rsidR="00ED5050" w:rsidRDefault="00ED5050" w:rsidP="00A132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ED5050" w:rsidRPr="00D4448E" w:rsidRDefault="00ED5050" w:rsidP="00A132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rtl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قانون العمل</w:t>
      </w:r>
    </w:p>
    <w:p w:rsidR="00ED5050" w:rsidRPr="00D4448E" w:rsidRDefault="00ED5050" w:rsidP="00A132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rtl/>
          <w:lang w:val="fr-FR"/>
        </w:rPr>
      </w:pPr>
    </w:p>
    <w:p w:rsidR="00FA7818" w:rsidRPr="00D4448E" w:rsidRDefault="00FA7818" w:rsidP="00FA78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</w:p>
    <w:p w:rsidR="00FA7818" w:rsidRPr="00D4448E" w:rsidRDefault="00ED5050" w:rsidP="00ED5050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 xml:space="preserve">قانون العمل: </w:t>
      </w:r>
      <w:r w:rsidRPr="00D4448E">
        <w:rPr>
          <w:rFonts w:ascii="Times New Roman" w:hAnsi="Times New Roman" w:cs="Times New Roman" w:hint="cs"/>
          <w:sz w:val="26"/>
          <w:szCs w:val="26"/>
          <w:rtl/>
          <w:lang w:val="fr-FR"/>
        </w:rPr>
        <w:t>الأشخاص الخاضعون وغير الخاضعين لأحكامه.</w:t>
      </w:r>
    </w:p>
    <w:p w:rsidR="00ED5050" w:rsidRPr="00D4448E" w:rsidRDefault="00ED5050" w:rsidP="00ED5050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عقد العمل الفردي: أركانه (العمل، الأجر ورابط التبعية)</w:t>
      </w:r>
    </w:p>
    <w:p w:rsidR="00ED5050" w:rsidRPr="00D4448E" w:rsidRDefault="00ED5050" w:rsidP="00ED5050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موجبات الأجير وصاحب العمل.</w:t>
      </w:r>
    </w:p>
    <w:p w:rsidR="00ED5050" w:rsidRPr="00D4448E" w:rsidRDefault="00ED5050" w:rsidP="00ED5050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 xml:space="preserve">إنتهاء العقد: </w:t>
      </w:r>
      <w:r w:rsidRPr="00D4448E">
        <w:rPr>
          <w:rFonts w:ascii="Times New Roman" w:hAnsi="Times New Roman" w:cs="Times New Roman" w:hint="cs"/>
          <w:sz w:val="26"/>
          <w:szCs w:val="26"/>
          <w:rtl/>
          <w:lang w:val="fr-FR"/>
        </w:rPr>
        <w:t>الإنذار بالصرف وشروط صحته + حالات عدم جواز توجهيه.</w:t>
      </w:r>
    </w:p>
    <w:p w:rsidR="00ED5050" w:rsidRPr="00D4448E" w:rsidRDefault="00ED5050" w:rsidP="00ED5050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 xml:space="preserve">فسخ العقد الفردي: </w:t>
      </w:r>
      <w:r w:rsidRPr="00D4448E">
        <w:rPr>
          <w:rFonts w:ascii="Times New Roman" w:hAnsi="Times New Roman" w:cs="Times New Roman" w:hint="cs"/>
          <w:sz w:val="26"/>
          <w:szCs w:val="26"/>
          <w:rtl/>
          <w:lang w:val="fr-FR"/>
        </w:rPr>
        <w:t>الفرق بين الصرف التعسفي والصرف القانوني والفسخ التعسفي.</w:t>
      </w:r>
    </w:p>
    <w:p w:rsidR="00ED5050" w:rsidRPr="00D4448E" w:rsidRDefault="00ED5050" w:rsidP="00ED5050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عقد التدريب المهني: الفرق بينه وبين التجربي.</w:t>
      </w:r>
    </w:p>
    <w:p w:rsidR="00ED5050" w:rsidRPr="00D4448E" w:rsidRDefault="00ED5050" w:rsidP="00ED5050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مجلس العمل التحكيمي: تعريفه، اختصاصه وشروط التقاضي أمامه.</w:t>
      </w:r>
    </w:p>
    <w:p w:rsidR="00ED5050" w:rsidRPr="00D4448E" w:rsidRDefault="00ED5050" w:rsidP="00ED5050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عقد العمل الجماعي: تعريفه وشروط انشائه</w:t>
      </w:r>
      <w:r w:rsid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 xml:space="preserve"> وكيفية تسوية النزاعات فيه</w:t>
      </w: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.</w:t>
      </w:r>
    </w:p>
    <w:p w:rsidR="00ED5050" w:rsidRPr="00D4448E" w:rsidRDefault="00ED5050" w:rsidP="00ED5050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الإضراب: شروط الاضراب القانوني والفرق بينه وبين اإضراب غير القانوني.</w:t>
      </w:r>
    </w:p>
    <w:p w:rsidR="00ED5050" w:rsidRPr="00D4448E" w:rsidRDefault="00ED5050" w:rsidP="00ED5050">
      <w:pPr>
        <w:pStyle w:val="NoSpacing"/>
        <w:bidi/>
        <w:ind w:left="720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rtl/>
          <w:lang w:val="fr-FR"/>
        </w:rPr>
      </w:pPr>
    </w:p>
    <w:p w:rsidR="00ED5050" w:rsidRPr="00D4448E" w:rsidRDefault="00ED5050" w:rsidP="00ED50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rtl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قانون الضمان الاجتماعي</w:t>
      </w:r>
    </w:p>
    <w:p w:rsidR="00ED5050" w:rsidRPr="00D4448E" w:rsidRDefault="00ED5050" w:rsidP="00ED50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rtl/>
          <w:lang w:val="fr-FR"/>
        </w:rPr>
      </w:pPr>
      <w:bookmarkStart w:id="0" w:name="_GoBack"/>
      <w:bookmarkEnd w:id="0"/>
    </w:p>
    <w:p w:rsidR="00ED5050" w:rsidRPr="00D4448E" w:rsidRDefault="00ED5050" w:rsidP="00ED50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</w:p>
    <w:p w:rsidR="00ED5050" w:rsidRPr="00D4448E" w:rsidRDefault="00137915" w:rsidP="00137915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 xml:space="preserve"> </w:t>
      </w:r>
      <w:r w:rsidR="00ED5050"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قانون الضمان الاجتماعي: تعريفه، وتعريف الصندوق الوطني للضمان</w:t>
      </w:r>
      <w:r w:rsid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 xml:space="preserve"> و</w:t>
      </w:r>
      <w:r w:rsidR="00ED5050"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لمحة عامة عن فروع صندوق الضمان الاجتماعي وتقديمات كل منها.</w:t>
      </w:r>
    </w:p>
    <w:p w:rsidR="00ED5050" w:rsidRPr="00D4448E" w:rsidRDefault="00ED5050" w:rsidP="00ED5050">
      <w:pPr>
        <w:pStyle w:val="NoSpacing"/>
        <w:bidi/>
        <w:ind w:left="720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rtl/>
          <w:lang w:val="fr-FR"/>
        </w:rPr>
      </w:pPr>
    </w:p>
    <w:p w:rsidR="00ED5050" w:rsidRPr="00D4448E" w:rsidRDefault="00ED5050" w:rsidP="00ED5050">
      <w:pPr>
        <w:pStyle w:val="NoSpacing"/>
        <w:bidi/>
        <w:ind w:left="720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rtl/>
          <w:lang w:val="fr-FR"/>
        </w:rPr>
      </w:pPr>
    </w:p>
    <w:p w:rsidR="00ED5050" w:rsidRPr="00D4448E" w:rsidRDefault="00ED5050" w:rsidP="00ED50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rtl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مهنة العلوم المخبرية الطبية</w:t>
      </w:r>
    </w:p>
    <w:p w:rsidR="00ED5050" w:rsidRPr="00D4448E" w:rsidRDefault="00ED5050" w:rsidP="00ED50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rtl/>
          <w:lang w:val="fr-FR"/>
        </w:rPr>
      </w:pPr>
    </w:p>
    <w:p w:rsidR="00ED5050" w:rsidRPr="00D4448E" w:rsidRDefault="00ED5050" w:rsidP="00ED50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</w:p>
    <w:p w:rsidR="00ED5050" w:rsidRPr="008271F0" w:rsidRDefault="00ED5050" w:rsidP="00137915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8271F0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تعريف وزارة الصحة</w:t>
      </w:r>
      <w:r w:rsidR="008271F0" w:rsidRPr="008271F0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 xml:space="preserve">+ </w:t>
      </w:r>
      <w:r w:rsidRPr="008271F0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 xml:space="preserve">تعريف المختبر المركزي للصحة العامة، اقسامه (فرع الجراثيم </w:t>
      </w:r>
      <w:r w:rsidRPr="008271F0">
        <w:rPr>
          <w:rFonts w:ascii="Times New Roman" w:hAnsi="Times New Roman" w:cs="Times New Roman"/>
          <w:b/>
          <w:bCs/>
          <w:sz w:val="26"/>
          <w:szCs w:val="26"/>
          <w:u w:val="single"/>
          <w:rtl/>
          <w:lang w:val="fr-FR"/>
        </w:rPr>
        <w:t>–</w:t>
      </w:r>
      <w:r w:rsidRPr="008271F0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 xml:space="preserve"> فرع الفيروس </w:t>
      </w:r>
      <w:r w:rsidRPr="008271F0">
        <w:rPr>
          <w:rFonts w:ascii="Times New Roman" w:hAnsi="Times New Roman" w:cs="Times New Roman"/>
          <w:b/>
          <w:bCs/>
          <w:sz w:val="26"/>
          <w:szCs w:val="26"/>
          <w:u w:val="single"/>
          <w:rtl/>
          <w:lang w:val="fr-FR"/>
        </w:rPr>
        <w:t>–</w:t>
      </w:r>
      <w:r w:rsidRPr="008271F0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 xml:space="preserve"> فرع الكيمياء </w:t>
      </w:r>
      <w:r w:rsidRPr="008271F0">
        <w:rPr>
          <w:rFonts w:ascii="Times New Roman" w:hAnsi="Times New Roman" w:cs="Times New Roman"/>
          <w:b/>
          <w:bCs/>
          <w:sz w:val="26"/>
          <w:szCs w:val="26"/>
          <w:u w:val="single"/>
          <w:rtl/>
          <w:lang w:val="fr-FR"/>
        </w:rPr>
        <w:t>–</w:t>
      </w:r>
      <w:r w:rsidRPr="008271F0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 xml:space="preserve"> فرع بنك الدم).</w:t>
      </w:r>
    </w:p>
    <w:p w:rsidR="00ED5050" w:rsidRPr="00D4448E" w:rsidRDefault="00ED5050" w:rsidP="00137915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كيفية تنظيم ومراقبة بنوك الدم ومهامها</w:t>
      </w:r>
      <w:r w:rsidR="00D4448E"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.</w:t>
      </w:r>
    </w:p>
    <w:p w:rsidR="00ED5050" w:rsidRPr="00D4448E" w:rsidRDefault="00ED5050" w:rsidP="00137915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كيفية الترخيص</w:t>
      </w:r>
      <w:r w:rsidR="00D4448E"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 xml:space="preserve"> بإنشاء وادارة بنك الدم+ الشروط الواجب توفرها في مقدمي الدم (كيفية أخذه وتصنيفه).</w:t>
      </w:r>
    </w:p>
    <w:p w:rsidR="00D4448E" w:rsidRPr="00D4448E" w:rsidRDefault="00D4448E" w:rsidP="00137915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لمحة عن كيفية تحضير وحفظ وتصدير الدم البشري المحفوظ.</w:t>
      </w:r>
    </w:p>
    <w:p w:rsidR="00D4448E" w:rsidRPr="00D4448E" w:rsidRDefault="00D4448E" w:rsidP="00137915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تعريف المختبرات الطبية (الفرق بين المختبر الطبي العام والمختبر التخصصي).</w:t>
      </w:r>
    </w:p>
    <w:p w:rsidR="00D4448E" w:rsidRPr="00D4448E" w:rsidRDefault="00D4448E" w:rsidP="00137915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ما هي شروط ادارة المختبرات الطبية (من قبل الأطباء ومن قبل الصيادلة).</w:t>
      </w:r>
    </w:p>
    <w:p w:rsidR="00D4448E" w:rsidRPr="00D4448E" w:rsidRDefault="00D4448E" w:rsidP="00137915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ما هي الشروط المطلوبة للترخيص بإنشاء المختبرات الطبية الخاصة .</w:t>
      </w:r>
    </w:p>
    <w:p w:rsidR="00D4448E" w:rsidRPr="00D4448E" w:rsidRDefault="00D4448E" w:rsidP="00137915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 xml:space="preserve">ما هي موجبات صاحب المختبر والعاملين فيه: الموجبات الادارية </w:t>
      </w:r>
      <w:r w:rsidRPr="00D4448E">
        <w:rPr>
          <w:rFonts w:ascii="Times New Roman" w:hAnsi="Times New Roman" w:cs="Times New Roman"/>
          <w:b/>
          <w:bCs/>
          <w:sz w:val="26"/>
          <w:szCs w:val="26"/>
          <w:u w:val="single"/>
          <w:rtl/>
          <w:lang w:val="fr-FR"/>
        </w:rPr>
        <w:t>–</w:t>
      </w: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 xml:space="preserve"> الموجبات المهنية.</w:t>
      </w:r>
    </w:p>
    <w:p w:rsidR="00D4448E" w:rsidRPr="00D4448E" w:rsidRDefault="00D4448E" w:rsidP="00137915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مسؤولية صاحب المختبر والعاملين فيه: المدنية والجزائية.</w:t>
      </w:r>
    </w:p>
    <w:p w:rsidR="00D4448E" w:rsidRPr="00D4448E" w:rsidRDefault="00D4448E" w:rsidP="00137915">
      <w:pPr>
        <w:pStyle w:val="NoSpacing"/>
        <w:numPr>
          <w:ilvl w:val="0"/>
          <w:numId w:val="4"/>
        </w:numPr>
        <w:bidi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u w:val="single"/>
          <w:rtl/>
          <w:lang w:val="fr-FR"/>
        </w:rPr>
        <w:t>لمحة عن تنظيم المهن المخبرية الصحية:</w:t>
      </w:r>
      <w:r w:rsidRPr="00D4448E">
        <w:rPr>
          <w:rFonts w:ascii="Times New Roman" w:hAnsi="Times New Roman" w:cs="Times New Roman" w:hint="cs"/>
          <w:b/>
          <w:bCs/>
          <w:sz w:val="26"/>
          <w:szCs w:val="26"/>
          <w:rtl/>
          <w:lang w:val="fr-FR"/>
        </w:rPr>
        <w:t xml:space="preserve"> - تعريف الفني المخبري</w:t>
      </w:r>
      <w:r w:rsidRPr="00D4448E">
        <w:rPr>
          <w:rFonts w:ascii="Times New Roman" w:hAnsi="Times New Roman" w:cs="Times New Roman" w:hint="cs"/>
          <w:sz w:val="26"/>
          <w:szCs w:val="26"/>
          <w:rtl/>
          <w:lang w:val="fr-FR"/>
        </w:rPr>
        <w:t xml:space="preserve"> </w:t>
      </w:r>
      <w:r w:rsidRPr="00D4448E">
        <w:rPr>
          <w:rFonts w:ascii="Times New Roman" w:hAnsi="Times New Roman" w:cs="Times New Roman" w:hint="cs"/>
          <w:b/>
          <w:bCs/>
          <w:sz w:val="26"/>
          <w:szCs w:val="26"/>
          <w:rtl/>
          <w:lang w:val="fr-FR"/>
        </w:rPr>
        <w:t>المجاز</w:t>
      </w:r>
      <w:r w:rsidRPr="00D4448E">
        <w:rPr>
          <w:rFonts w:ascii="Times New Roman" w:hAnsi="Times New Roman" w:cs="Times New Roman" w:hint="cs"/>
          <w:sz w:val="26"/>
          <w:szCs w:val="26"/>
          <w:rtl/>
          <w:lang w:val="fr-FR"/>
        </w:rPr>
        <w:t>، مهامه وشروط مزاولته للمهنة.</w:t>
      </w:r>
    </w:p>
    <w:p w:rsidR="00D4448E" w:rsidRPr="00D4448E" w:rsidRDefault="00D4448E" w:rsidP="00D4448E">
      <w:pPr>
        <w:pStyle w:val="NoSpacing"/>
        <w:numPr>
          <w:ilvl w:val="0"/>
          <w:numId w:val="7"/>
        </w:numPr>
        <w:bidi/>
        <w:ind w:left="4257" w:hanging="142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rtl/>
          <w:lang w:val="fr-FR"/>
        </w:rPr>
        <w:t>تعريف الفني المخبري</w:t>
      </w:r>
      <w:r w:rsidRPr="00D4448E">
        <w:rPr>
          <w:rFonts w:ascii="Times New Roman" w:hAnsi="Times New Roman" w:cs="Times New Roman" w:hint="cs"/>
          <w:sz w:val="26"/>
          <w:szCs w:val="26"/>
          <w:rtl/>
          <w:lang w:val="fr-FR"/>
        </w:rPr>
        <w:t xml:space="preserve"> ، مهامه وشروط مزاولته للمهنة.</w:t>
      </w:r>
    </w:p>
    <w:p w:rsidR="00D4448E" w:rsidRPr="00D4448E" w:rsidRDefault="00D4448E" w:rsidP="00D4448E">
      <w:pPr>
        <w:pStyle w:val="NoSpacing"/>
        <w:numPr>
          <w:ilvl w:val="0"/>
          <w:numId w:val="7"/>
        </w:numPr>
        <w:bidi/>
        <w:ind w:left="4257" w:hanging="142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D4448E">
        <w:rPr>
          <w:rFonts w:ascii="Times New Roman" w:hAnsi="Times New Roman" w:cs="Times New Roman" w:hint="cs"/>
          <w:b/>
          <w:bCs/>
          <w:sz w:val="26"/>
          <w:szCs w:val="26"/>
          <w:rtl/>
          <w:lang w:val="fr-FR"/>
        </w:rPr>
        <w:t>تعريف الفني المخبري المساعد</w:t>
      </w:r>
      <w:r w:rsidRPr="00D4448E">
        <w:rPr>
          <w:rFonts w:ascii="Times New Roman" w:hAnsi="Times New Roman" w:cs="Times New Roman" w:hint="cs"/>
          <w:sz w:val="26"/>
          <w:szCs w:val="26"/>
          <w:rtl/>
          <w:lang w:val="fr-FR"/>
        </w:rPr>
        <w:t xml:space="preserve"> ، مهامه وشروط مزاولته للمهنة.</w:t>
      </w:r>
    </w:p>
    <w:sectPr w:rsidR="00D4448E" w:rsidRPr="00D444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F30B0"/>
    <w:multiLevelType w:val="hybridMultilevel"/>
    <w:tmpl w:val="123AB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0FB"/>
    <w:multiLevelType w:val="hybridMultilevel"/>
    <w:tmpl w:val="3AECF46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3BF1513A"/>
    <w:multiLevelType w:val="hybridMultilevel"/>
    <w:tmpl w:val="8F5C5DCA"/>
    <w:lvl w:ilvl="0" w:tplc="70284766">
      <w:start w:val="1"/>
      <w:numFmt w:val="bullet"/>
      <w:lvlText w:val="-"/>
      <w:lvlJc w:val="left"/>
      <w:pPr>
        <w:ind w:left="447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5" w:hanging="360"/>
      </w:pPr>
      <w:rPr>
        <w:rFonts w:ascii="Wingdings" w:hAnsi="Wingdings" w:hint="default"/>
      </w:rPr>
    </w:lvl>
  </w:abstractNum>
  <w:abstractNum w:abstractNumId="3" w15:restartNumberingAfterBreak="0">
    <w:nsid w:val="60BD7073"/>
    <w:multiLevelType w:val="hybridMultilevel"/>
    <w:tmpl w:val="2E2EEC86"/>
    <w:lvl w:ilvl="0" w:tplc="3B3490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A30C4"/>
    <w:multiLevelType w:val="hybridMultilevel"/>
    <w:tmpl w:val="52D2B41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74064B48"/>
    <w:multiLevelType w:val="hybridMultilevel"/>
    <w:tmpl w:val="40E4F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34895"/>
    <w:multiLevelType w:val="hybridMultilevel"/>
    <w:tmpl w:val="40E4FD5A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3A"/>
    <w:rsid w:val="00137915"/>
    <w:rsid w:val="003E763A"/>
    <w:rsid w:val="008271F0"/>
    <w:rsid w:val="00A13265"/>
    <w:rsid w:val="00B23E50"/>
    <w:rsid w:val="00D4448E"/>
    <w:rsid w:val="00DD7CB8"/>
    <w:rsid w:val="00ED5050"/>
    <w:rsid w:val="00FA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C4F81"/>
  <w15:chartTrackingRefBased/>
  <w15:docId w15:val="{26F8ADA5-2263-45F9-AEAF-38040542D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7818"/>
    <w:pPr>
      <w:spacing w:after="200" w:line="276" w:lineRule="auto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A7818"/>
    <w:pPr>
      <w:spacing w:after="0" w:line="240" w:lineRule="auto"/>
    </w:pPr>
    <w:rPr>
      <w:rFonts w:ascii="Calibri" w:eastAsia="Times New Roman" w:hAnsi="Calibri" w:cs="Arial"/>
    </w:rPr>
  </w:style>
  <w:style w:type="paragraph" w:styleId="ListParagraph">
    <w:name w:val="List Paragraph"/>
    <w:basedOn w:val="Normal"/>
    <w:uiPriority w:val="99"/>
    <w:qFormat/>
    <w:rsid w:val="00FA7818"/>
    <w:pPr>
      <w:ind w:left="720"/>
      <w:contextualSpacing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2020-10-08T09:50:00Z</dcterms:created>
  <dcterms:modified xsi:type="dcterms:W3CDTF">2020-11-11T11:42:00Z</dcterms:modified>
</cp:coreProperties>
</file>